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270B2" w14:textId="77777777" w:rsidR="005B4A38" w:rsidRPr="007339E1" w:rsidRDefault="005B4A38" w:rsidP="005B4A38">
      <w:pPr>
        <w:jc w:val="center"/>
        <w:rPr>
          <w:rFonts w:ascii="Arial" w:hAnsi="Arial" w:cs="Arial"/>
          <w:b/>
          <w:sz w:val="20"/>
          <w:szCs w:val="20"/>
        </w:rPr>
      </w:pPr>
      <w:bookmarkStart w:id="0" w:name="chuong_pl_39"/>
      <w:r w:rsidRPr="007339E1">
        <w:rPr>
          <w:rFonts w:ascii="Arial" w:hAnsi="Arial" w:cs="Arial"/>
          <w:b/>
          <w:sz w:val="20"/>
          <w:szCs w:val="20"/>
        </w:rPr>
        <w:t>PHỤ LỤC XVI</w:t>
      </w:r>
      <w:bookmarkEnd w:id="0"/>
    </w:p>
    <w:p w14:paraId="025A1B9C" w14:textId="77777777" w:rsidR="005B4A38" w:rsidRPr="007339E1" w:rsidRDefault="005B4A38" w:rsidP="005B4A38">
      <w:pPr>
        <w:jc w:val="center"/>
        <w:rPr>
          <w:rFonts w:ascii="Arial" w:hAnsi="Arial" w:cs="Arial"/>
          <w:i/>
          <w:sz w:val="20"/>
          <w:szCs w:val="20"/>
          <w:lang w:val="vi-VN"/>
        </w:rPr>
      </w:pPr>
      <w:bookmarkStart w:id="1" w:name="chuong_pl_39_name"/>
      <w:r w:rsidRPr="007339E1">
        <w:rPr>
          <w:rFonts w:ascii="Arial" w:hAnsi="Arial" w:cs="Arial"/>
          <w:b/>
          <w:bCs/>
          <w:sz w:val="20"/>
          <w:szCs w:val="20"/>
        </w:rPr>
        <w:t>THÔNG TIN CHIA SẺ DỮ LIỆU QUẢN LÝ HÓA CHẤT TRÊN CƠ SỞ DỮ LIỆU CHUYÊN NGÀNH</w:t>
      </w:r>
      <w:bookmarkEnd w:id="1"/>
      <w:r w:rsidRPr="007339E1">
        <w:rPr>
          <w:rFonts w:ascii="Arial" w:hAnsi="Arial" w:cs="Arial"/>
          <w:b/>
          <w:sz w:val="20"/>
          <w:szCs w:val="20"/>
        </w:rPr>
        <w:br/>
      </w:r>
      <w:r w:rsidRPr="007339E1">
        <w:rPr>
          <w:rFonts w:ascii="Arial" w:hAnsi="Arial" w:cs="Arial"/>
          <w:i/>
          <w:sz w:val="20"/>
          <w:szCs w:val="20"/>
        </w:rPr>
        <w:t>(Ban hành kèm theo Thông tư số 01/2026/TT-BCT ngày 17 tháng 01 năm 2026 của Bộ trưởng Bộ Công Thương)</w:t>
      </w:r>
    </w:p>
    <w:p w14:paraId="55E1D2F6" w14:textId="77777777" w:rsidR="005B4A38" w:rsidRPr="007339E1" w:rsidRDefault="005B4A38" w:rsidP="005B4A38">
      <w:pPr>
        <w:jc w:val="center"/>
        <w:rPr>
          <w:rFonts w:ascii="Arial" w:hAnsi="Arial" w:cs="Arial"/>
          <w:b/>
          <w:sz w:val="20"/>
          <w:szCs w:val="20"/>
        </w:rPr>
      </w:pPr>
    </w:p>
    <w:p w14:paraId="5367166A"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I. Phần thông tin chung</w:t>
      </w:r>
    </w:p>
    <w:p w14:paraId="34D3B255"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1. Thông về cơ quan cập nhật thông tin</w:t>
      </w:r>
    </w:p>
    <w:p w14:paraId="386D27D8"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Tên cơ quan Bộ, cơ quan ngang Bộ, cơ quan đầu mối thực hiện công các hóa chất.</w:t>
      </w:r>
    </w:p>
    <w:p w14:paraId="4E9E4F74"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Địa chỉ.</w:t>
      </w:r>
    </w:p>
    <w:p w14:paraId="2A5AE1A5"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2. Đầu mối liên lạc</w:t>
      </w:r>
    </w:p>
    <w:p w14:paraId="7B8F3BDF"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Họ tên;</w:t>
      </w:r>
    </w:p>
    <w:p w14:paraId="40F8DE69"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Chức vụ</w:t>
      </w:r>
    </w:p>
    <w:p w14:paraId="26793A7D"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Số điện thoại, email liên hệ.</w:t>
      </w:r>
    </w:p>
    <w:p w14:paraId="13C586CF"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II. Phần nội dung cập nhật chung</w:t>
      </w:r>
    </w:p>
    <w:p w14:paraId="1BD16BEC"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II.1. Tình hình hoạt động trong lĩnh vực quản lý</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86"/>
        <w:gridCol w:w="1490"/>
        <w:gridCol w:w="1400"/>
        <w:gridCol w:w="1312"/>
        <w:gridCol w:w="1272"/>
        <w:gridCol w:w="1476"/>
        <w:gridCol w:w="1384"/>
      </w:tblGrid>
      <w:tr w:rsidR="005B4A38" w:rsidRPr="007339E1" w14:paraId="69EA2512"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tcPr>
          <w:p w14:paraId="4C260377"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826" w:type="pct"/>
            <w:tcBorders>
              <w:top w:val="single" w:sz="2" w:space="0" w:color="auto"/>
              <w:left w:val="single" w:sz="2" w:space="0" w:color="auto"/>
              <w:bottom w:val="single" w:sz="2" w:space="0" w:color="auto"/>
              <w:right w:val="single" w:sz="2" w:space="0" w:color="auto"/>
            </w:tcBorders>
            <w:shd w:val="clear" w:color="auto" w:fill="FFFFFF"/>
          </w:tcPr>
          <w:p w14:paraId="695FD80D"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các cơ sở hoạt động hóa chất</w:t>
            </w:r>
          </w:p>
        </w:tc>
        <w:tc>
          <w:tcPr>
            <w:tcW w:w="776" w:type="pct"/>
            <w:tcBorders>
              <w:top w:val="single" w:sz="2" w:space="0" w:color="auto"/>
              <w:left w:val="single" w:sz="2" w:space="0" w:color="auto"/>
              <w:bottom w:val="single" w:sz="2" w:space="0" w:color="auto"/>
              <w:right w:val="single" w:sz="2" w:space="0" w:color="auto"/>
            </w:tcBorders>
            <w:shd w:val="clear" w:color="auto" w:fill="FFFFFF"/>
          </w:tcPr>
          <w:p w14:paraId="1CF0532D"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chỉ</w:t>
            </w:r>
          </w:p>
        </w:tc>
        <w:tc>
          <w:tcPr>
            <w:tcW w:w="727" w:type="pct"/>
            <w:tcBorders>
              <w:top w:val="single" w:sz="2" w:space="0" w:color="auto"/>
              <w:left w:val="single" w:sz="2" w:space="0" w:color="auto"/>
              <w:bottom w:val="single" w:sz="2" w:space="0" w:color="auto"/>
              <w:right w:val="single" w:sz="2" w:space="0" w:color="auto"/>
            </w:tcBorders>
            <w:shd w:val="clear" w:color="auto" w:fill="FFFFFF"/>
          </w:tcPr>
          <w:p w14:paraId="4AB3A0C4"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loại hóa chất</w:t>
            </w:r>
          </w:p>
        </w:tc>
        <w:tc>
          <w:tcPr>
            <w:tcW w:w="705" w:type="pct"/>
            <w:tcBorders>
              <w:top w:val="single" w:sz="2" w:space="0" w:color="auto"/>
              <w:left w:val="single" w:sz="2" w:space="0" w:color="auto"/>
              <w:bottom w:val="single" w:sz="2" w:space="0" w:color="auto"/>
              <w:right w:val="single" w:sz="2" w:space="0" w:color="auto"/>
            </w:tcBorders>
            <w:shd w:val="clear" w:color="auto" w:fill="FFFFFF"/>
          </w:tcPr>
          <w:p w14:paraId="682B5A9D"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818" w:type="pct"/>
            <w:tcBorders>
              <w:top w:val="single" w:sz="2" w:space="0" w:color="auto"/>
              <w:left w:val="single" w:sz="2" w:space="0" w:color="auto"/>
              <w:bottom w:val="single" w:sz="2" w:space="0" w:color="auto"/>
              <w:right w:val="single" w:sz="2" w:space="0" w:color="auto"/>
            </w:tcBorders>
            <w:shd w:val="clear" w:color="auto" w:fill="FFFFFF"/>
          </w:tcPr>
          <w:p w14:paraId="624029F3" w14:textId="77777777" w:rsidR="005B4A38" w:rsidRPr="007339E1" w:rsidRDefault="005B4A38"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Khối lượng</w:t>
            </w:r>
            <w:r w:rsidRPr="007339E1">
              <w:rPr>
                <w:rFonts w:ascii="Arial" w:hAnsi="Arial" w:cs="Arial"/>
                <w:b/>
                <w:sz w:val="20"/>
                <w:szCs w:val="20"/>
              </w:rPr>
              <w:br/>
              <w:t>(kg)</w:t>
            </w:r>
          </w:p>
        </w:tc>
        <w:tc>
          <w:tcPr>
            <w:tcW w:w="767" w:type="pct"/>
            <w:tcBorders>
              <w:top w:val="single" w:sz="2" w:space="0" w:color="auto"/>
              <w:left w:val="single" w:sz="2" w:space="0" w:color="auto"/>
              <w:bottom w:val="single" w:sz="2" w:space="0" w:color="auto"/>
              <w:right w:val="single" w:sz="2" w:space="0" w:color="auto"/>
            </w:tcBorders>
            <w:shd w:val="clear" w:color="auto" w:fill="FFFFFF"/>
          </w:tcPr>
          <w:p w14:paraId="52964537"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lượng sự cố hóa chất đã xảy ra</w:t>
            </w:r>
          </w:p>
        </w:tc>
      </w:tr>
      <w:tr w:rsidR="005B4A38" w:rsidRPr="007339E1" w14:paraId="799CBE9A"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569D186D"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63BEF539"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2FD26D91"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shd w:val="clear" w:color="auto" w:fill="FFFFFF"/>
            <w:vAlign w:val="center"/>
          </w:tcPr>
          <w:p w14:paraId="36C20FB2"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05" w:type="pct"/>
            <w:tcBorders>
              <w:top w:val="single" w:sz="2" w:space="0" w:color="auto"/>
              <w:left w:val="single" w:sz="2" w:space="0" w:color="auto"/>
              <w:bottom w:val="single" w:sz="2" w:space="0" w:color="auto"/>
              <w:right w:val="single" w:sz="2" w:space="0" w:color="auto"/>
            </w:tcBorders>
            <w:shd w:val="clear" w:color="auto" w:fill="FFFFFF"/>
            <w:vAlign w:val="center"/>
          </w:tcPr>
          <w:p w14:paraId="4DE0E619"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818" w:type="pct"/>
            <w:tcBorders>
              <w:top w:val="single" w:sz="2" w:space="0" w:color="auto"/>
              <w:left w:val="single" w:sz="2" w:space="0" w:color="auto"/>
              <w:bottom w:val="single" w:sz="2" w:space="0" w:color="auto"/>
              <w:right w:val="single" w:sz="2" w:space="0" w:color="auto"/>
            </w:tcBorders>
            <w:shd w:val="clear" w:color="auto" w:fill="FFFFFF"/>
            <w:vAlign w:val="center"/>
          </w:tcPr>
          <w:p w14:paraId="47E81D08"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67" w:type="pct"/>
            <w:tcBorders>
              <w:top w:val="single" w:sz="2" w:space="0" w:color="auto"/>
              <w:left w:val="single" w:sz="2" w:space="0" w:color="auto"/>
              <w:bottom w:val="single" w:sz="2" w:space="0" w:color="auto"/>
              <w:right w:val="single" w:sz="2" w:space="0" w:color="auto"/>
            </w:tcBorders>
            <w:shd w:val="clear" w:color="auto" w:fill="FFFFFF"/>
            <w:vAlign w:val="center"/>
          </w:tcPr>
          <w:p w14:paraId="2EAE8E7B"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r>
      <w:tr w:rsidR="005B4A38" w:rsidRPr="007339E1" w14:paraId="54BFB106"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0D490373"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4515FCAA"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778ACDD6"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shd w:val="clear" w:color="auto" w:fill="FFFFFF"/>
            <w:vAlign w:val="center"/>
          </w:tcPr>
          <w:p w14:paraId="230780E8"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05" w:type="pct"/>
            <w:tcBorders>
              <w:top w:val="single" w:sz="2" w:space="0" w:color="auto"/>
              <w:left w:val="single" w:sz="2" w:space="0" w:color="auto"/>
              <w:bottom w:val="single" w:sz="2" w:space="0" w:color="auto"/>
              <w:right w:val="single" w:sz="2" w:space="0" w:color="auto"/>
            </w:tcBorders>
            <w:shd w:val="clear" w:color="auto" w:fill="FFFFFF"/>
            <w:vAlign w:val="center"/>
          </w:tcPr>
          <w:p w14:paraId="71E908FD"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818" w:type="pct"/>
            <w:tcBorders>
              <w:top w:val="single" w:sz="2" w:space="0" w:color="auto"/>
              <w:left w:val="single" w:sz="2" w:space="0" w:color="auto"/>
              <w:bottom w:val="single" w:sz="2" w:space="0" w:color="auto"/>
              <w:right w:val="single" w:sz="2" w:space="0" w:color="auto"/>
            </w:tcBorders>
            <w:shd w:val="clear" w:color="auto" w:fill="FFFFFF"/>
            <w:vAlign w:val="center"/>
          </w:tcPr>
          <w:p w14:paraId="140AC168"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67" w:type="pct"/>
            <w:tcBorders>
              <w:top w:val="single" w:sz="2" w:space="0" w:color="auto"/>
              <w:left w:val="single" w:sz="2" w:space="0" w:color="auto"/>
              <w:bottom w:val="single" w:sz="2" w:space="0" w:color="auto"/>
              <w:right w:val="single" w:sz="2" w:space="0" w:color="auto"/>
            </w:tcBorders>
            <w:shd w:val="clear" w:color="auto" w:fill="FFFFFF"/>
            <w:vAlign w:val="center"/>
          </w:tcPr>
          <w:p w14:paraId="7BAA710B"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r>
    </w:tbl>
    <w:p w14:paraId="58F72119" w14:textId="77777777" w:rsidR="005B4A38" w:rsidRPr="007339E1" w:rsidRDefault="005B4A38" w:rsidP="005B4A38">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II.2. Kết quả thực hiện chiến lược phát triển ngành công nghiệp hóa chất</w:t>
      </w:r>
    </w:p>
    <w:p w14:paraId="1BBDA7D5"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1. Về công tác chỉ đạo, điều hành, triển khai thực hiện Chiến lược</w:t>
      </w:r>
    </w:p>
    <w:p w14:paraId="55DC517F"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Văn bản, kế hoạch hành động của cơ quan (ghi rõ số, ký hiệu, ngày ban hành, tên các văn bản, bao gồm cả văn bản điều hành, tóm tắt nội dung chính)</w:t>
      </w:r>
      <w:r w:rsidRPr="007339E1">
        <w:rPr>
          <w:rStyle w:val="FootnoteReference"/>
          <w:rFonts w:ascii="Arial" w:hAnsi="Arial" w:cs="Arial"/>
          <w:sz w:val="20"/>
          <w:szCs w:val="20"/>
        </w:rPr>
        <w:t>[1]</w:t>
      </w:r>
      <w:r w:rsidRPr="007339E1">
        <w:rPr>
          <w:rFonts w:ascii="Arial" w:hAnsi="Arial" w:cs="Arial"/>
          <w:sz w:val="20"/>
          <w:szCs w:val="20"/>
        </w:rPr>
        <w:t>;</w:t>
      </w:r>
    </w:p>
    <w:p w14:paraId="002F5B0B" w14:textId="77777777" w:rsidR="005B4A38" w:rsidRPr="007339E1" w:rsidRDefault="005B4A38" w:rsidP="005B4A38">
      <w:pPr>
        <w:spacing w:after="120"/>
        <w:ind w:firstLine="720"/>
        <w:jc w:val="both"/>
        <w:rPr>
          <w:rFonts w:ascii="Arial" w:hAnsi="Arial" w:cs="Arial"/>
          <w:sz w:val="20"/>
          <w:szCs w:val="20"/>
          <w:lang w:val="vi-VN"/>
        </w:rPr>
      </w:pPr>
      <w:r w:rsidRPr="007339E1">
        <w:rPr>
          <w:rFonts w:ascii="Arial" w:hAnsi="Arial" w:cs="Arial"/>
          <w:sz w:val="20"/>
          <w:szCs w:val="20"/>
        </w:rPr>
        <w:t>- Tình hình triển khai Kế hoạch hành động đến các đơn vị trực thuộc/địa phương.</w:t>
      </w:r>
    </w:p>
    <w:p w14:paraId="33C469AC"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 xml:space="preserve">2. Kết quả thực hiện các nhiệm vụ, giải pháp được phân </w:t>
      </w:r>
      <w:proofErr w:type="gramStart"/>
      <w:r w:rsidRPr="007339E1">
        <w:rPr>
          <w:rFonts w:ascii="Arial" w:hAnsi="Arial" w:cs="Arial"/>
          <w:b/>
          <w:sz w:val="20"/>
          <w:szCs w:val="20"/>
        </w:rPr>
        <w:t>công</w:t>
      </w:r>
      <w:r w:rsidRPr="007339E1">
        <w:rPr>
          <w:rFonts w:ascii="Arial" w:hAnsi="Arial" w:cs="Arial"/>
          <w:bCs/>
          <w:sz w:val="20"/>
          <w:szCs w:val="20"/>
          <w:vertAlign w:val="superscript"/>
        </w:rPr>
        <w:t>[</w:t>
      </w:r>
      <w:proofErr w:type="gramEnd"/>
      <w:r w:rsidRPr="007339E1">
        <w:rPr>
          <w:rFonts w:ascii="Arial" w:hAnsi="Arial" w:cs="Arial"/>
          <w:bCs/>
          <w:sz w:val="20"/>
          <w:szCs w:val="20"/>
          <w:vertAlign w:val="superscript"/>
        </w:rPr>
        <w:t>2]</w:t>
      </w:r>
    </w:p>
    <w:p w14:paraId="1116B990" w14:textId="77777777" w:rsidR="005B4A38" w:rsidRPr="007339E1" w:rsidRDefault="005B4A38" w:rsidP="005B4A38">
      <w:pPr>
        <w:spacing w:after="120"/>
        <w:ind w:firstLine="720"/>
        <w:jc w:val="both"/>
        <w:rPr>
          <w:rFonts w:ascii="Arial" w:hAnsi="Arial" w:cs="Arial"/>
          <w:i/>
          <w:sz w:val="20"/>
          <w:szCs w:val="20"/>
        </w:rPr>
      </w:pPr>
      <w:r w:rsidRPr="007339E1">
        <w:rPr>
          <w:rFonts w:ascii="Arial" w:hAnsi="Arial" w:cs="Arial"/>
          <w:i/>
          <w:sz w:val="20"/>
          <w:szCs w:val="20"/>
        </w:rPr>
        <w:t>(Đề nghị cập nhật chi tiết theo từng nhiệm vụ, giải pháp được giao trong Chiến lược và Kế hoạch hành động của đơn vị)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27"/>
        <w:gridCol w:w="3879"/>
        <w:gridCol w:w="2141"/>
        <w:gridCol w:w="1490"/>
        <w:gridCol w:w="783"/>
      </w:tblGrid>
      <w:tr w:rsidR="005B4A38" w:rsidRPr="007339E1" w14:paraId="50771323"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2FD99584"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4949B860"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Nhiệm vụ/Giải pháp được giao</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2C332965"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Kết quả thực hiện năm 202... </w:t>
            </w:r>
            <w:r w:rsidRPr="007339E1">
              <w:rPr>
                <w:rFonts w:ascii="Arial" w:hAnsi="Arial" w:cs="Arial"/>
                <w:b/>
                <w:sz w:val="20"/>
                <w:szCs w:val="20"/>
              </w:rPr>
              <w:br/>
              <w:t>(năm báo cáo)</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41C7DE75"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Mức độ hoàn thành</w:t>
            </w:r>
            <w:r w:rsidRPr="007339E1">
              <w:rPr>
                <w:rFonts w:ascii="Arial" w:hAnsi="Arial" w:cs="Arial"/>
                <w:b/>
                <w:sz w:val="20"/>
                <w:szCs w:val="20"/>
              </w:rPr>
              <w:br/>
              <w:t>(%)</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2BAE1562"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Ghi chú</w:t>
            </w:r>
          </w:p>
        </w:tc>
      </w:tr>
      <w:tr w:rsidR="005B4A38" w:rsidRPr="007339E1" w14:paraId="2AE289AE"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03260AF2"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657EA899" w14:textId="77777777" w:rsidR="005B4A38" w:rsidRPr="007339E1" w:rsidRDefault="005B4A38"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Rà soát, xây dựng, đề xuất sửa đổi các quy định pháp luật về...</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4716E8C0" w14:textId="77777777" w:rsidR="005B4A38" w:rsidRPr="007339E1" w:rsidRDefault="005B4A38"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Đã hoàn thành dự thảo Nghị định...</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54EBDF32"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Ví dụ: ...%</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77DE6C02"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r>
      <w:tr w:rsidR="005B4A38" w:rsidRPr="007339E1" w14:paraId="4E0F8C03"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4FC8A2EA"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5F1EC884" w14:textId="77777777" w:rsidR="005B4A38" w:rsidRPr="007339E1" w:rsidRDefault="005B4A38"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Triển khai chương trình ... tại địa phương... (đối với Bộ) / cơ sở (đối với cơ quan cấp tỉnh)</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3AFF642B" w14:textId="77777777" w:rsidR="005B4A38" w:rsidRPr="007339E1" w:rsidRDefault="005B4A38"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Đã tiến hành .... tại 10 tỉnh.../ xã/ Sở</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72B294E4"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Ví dụ: 100%</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4806F5C6"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r>
      <w:tr w:rsidR="005B4A38" w:rsidRPr="007339E1" w14:paraId="10DCCC4D"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457B3C2F"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23C0C2E6"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3501B3A4"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1D557C5D"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7390B0D5"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r>
    </w:tbl>
    <w:p w14:paraId="01964F43" w14:textId="77777777" w:rsidR="005B4A38" w:rsidRPr="007339E1" w:rsidRDefault="005B4A38" w:rsidP="005B4A38">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3. Công tác phối hợp với các Bộ, ngành, địa phương</w:t>
      </w:r>
    </w:p>
    <w:p w14:paraId="7E6B7409"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Liệt kê các Bộ, ngành, địa phương đã phối hợp;</w:t>
      </w:r>
    </w:p>
    <w:p w14:paraId="7B4F6E09"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Nội dung phối hợp chính (Ví dụ: xây dựng chính sách, pháp luật; chia sẻ thông tin...);</w:t>
      </w:r>
    </w:p>
    <w:p w14:paraId="313D42E3"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Kết quả đạt được từ công tác phối hợp;</w:t>
      </w:r>
    </w:p>
    <w:p w14:paraId="163BBC6F"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Đề xuất, kiến nghị để tăng cường hiệu quả phối hợp.</w:t>
      </w:r>
    </w:p>
    <w:p w14:paraId="0CB8AA1F"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4. Khó khăn, vướng mắc</w:t>
      </w:r>
    </w:p>
    <w:p w14:paraId="236318CB"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Mô tả chi tiết các khó khăn, vướng mắc phát sinh, tồn tại trong quá trình thực hiện (về cơ chế, chính sách, nguồn lực, phối hợp...);</w:t>
      </w:r>
    </w:p>
    <w:p w14:paraId="2BBAD9B2"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lastRenderedPageBreak/>
        <w:t>- Phân tích nguyên nhân tồn tại.</w:t>
      </w:r>
    </w:p>
    <w:p w14:paraId="3A3E531D" w14:textId="77777777" w:rsidR="005B4A38" w:rsidRPr="007339E1" w:rsidRDefault="005B4A38" w:rsidP="005B4A38">
      <w:pPr>
        <w:spacing w:after="120"/>
        <w:ind w:firstLine="720"/>
        <w:jc w:val="both"/>
        <w:rPr>
          <w:rFonts w:ascii="Arial" w:hAnsi="Arial" w:cs="Arial"/>
          <w:b/>
          <w:sz w:val="20"/>
          <w:szCs w:val="20"/>
        </w:rPr>
      </w:pPr>
      <w:r w:rsidRPr="007339E1">
        <w:rPr>
          <w:rFonts w:ascii="Arial" w:hAnsi="Arial" w:cs="Arial"/>
          <w:b/>
          <w:sz w:val="20"/>
          <w:szCs w:val="20"/>
        </w:rPr>
        <w:t>5. Đề xuất, kiến nghị</w:t>
      </w:r>
    </w:p>
    <w:p w14:paraId="04074406" w14:textId="77777777" w:rsidR="005B4A38" w:rsidRPr="007339E1" w:rsidRDefault="005B4A38" w:rsidP="005B4A38">
      <w:pPr>
        <w:spacing w:after="120"/>
        <w:ind w:firstLine="720"/>
        <w:jc w:val="both"/>
        <w:rPr>
          <w:rFonts w:ascii="Arial" w:hAnsi="Arial" w:cs="Arial"/>
          <w:b/>
          <w:sz w:val="20"/>
          <w:szCs w:val="20"/>
          <w:lang w:val="vi-VN"/>
        </w:rPr>
      </w:pPr>
      <w:r w:rsidRPr="007339E1">
        <w:rPr>
          <w:rFonts w:ascii="Arial" w:hAnsi="Arial" w:cs="Arial"/>
          <w:b/>
          <w:sz w:val="20"/>
          <w:szCs w:val="20"/>
        </w:rPr>
        <w:t>III: NỘI DUNG CẬP NHẬT RIÊNG ĐỐI VỚI ỦY BAN NHÂN DÂN CẤP TỈNH</w:t>
      </w:r>
    </w:p>
    <w:p w14:paraId="25C94E68"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Cập nhật thông tin về dự án hóa chất được đầu tư tại địa phương: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2"/>
        <w:gridCol w:w="1079"/>
        <w:gridCol w:w="940"/>
        <w:gridCol w:w="949"/>
        <w:gridCol w:w="806"/>
        <w:gridCol w:w="1201"/>
        <w:gridCol w:w="1494"/>
        <w:gridCol w:w="1349"/>
      </w:tblGrid>
      <w:tr w:rsidR="005B4A38" w:rsidRPr="007339E1" w14:paraId="3D073C6C" w14:textId="77777777" w:rsidTr="009A1ED7">
        <w:trPr>
          <w:trHeight w:val="288"/>
        </w:trPr>
        <w:tc>
          <w:tcPr>
            <w:tcW w:w="66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6D1B669"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Tên </w:t>
            </w:r>
            <w:proofErr w:type="gramStart"/>
            <w:r w:rsidRPr="007339E1">
              <w:rPr>
                <w:rFonts w:ascii="Arial" w:hAnsi="Arial" w:cs="Arial"/>
                <w:b/>
                <w:sz w:val="20"/>
                <w:szCs w:val="20"/>
              </w:rPr>
              <w:t>dự</w:t>
            </w:r>
            <w:r w:rsidRPr="007339E1">
              <w:rPr>
                <w:rFonts w:ascii="Arial" w:hAnsi="Arial" w:cs="Arial"/>
                <w:bCs/>
                <w:sz w:val="20"/>
                <w:szCs w:val="20"/>
                <w:vertAlign w:val="superscript"/>
              </w:rPr>
              <w:t>[</w:t>
            </w:r>
            <w:proofErr w:type="gramEnd"/>
            <w:r w:rsidRPr="007339E1">
              <w:rPr>
                <w:rFonts w:ascii="Arial" w:hAnsi="Arial" w:cs="Arial"/>
                <w:bCs/>
                <w:sz w:val="20"/>
                <w:szCs w:val="20"/>
                <w:vertAlign w:val="superscript"/>
              </w:rPr>
              <w:t>3]</w:t>
            </w:r>
            <w:r w:rsidRPr="007339E1">
              <w:rPr>
                <w:rFonts w:ascii="Arial" w:hAnsi="Arial" w:cs="Arial"/>
                <w:b/>
                <w:sz w:val="20"/>
                <w:szCs w:val="20"/>
              </w:rPr>
              <w:t xml:space="preserve"> án</w:t>
            </w:r>
          </w:p>
        </w:tc>
        <w:tc>
          <w:tcPr>
            <w:tcW w:w="59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64FB0B0"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Chủ đầu tư</w:t>
            </w:r>
          </w:p>
        </w:tc>
        <w:tc>
          <w:tcPr>
            <w:tcW w:w="521"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A3A21E8"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w:t>
            </w:r>
          </w:p>
        </w:tc>
        <w:tc>
          <w:tcPr>
            <w:tcW w:w="97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333B68C"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phẩm</w:t>
            </w:r>
          </w:p>
        </w:tc>
        <w:tc>
          <w:tcPr>
            <w:tcW w:w="1494"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1EED699" w14:textId="77777777" w:rsidR="005B4A38" w:rsidRPr="007339E1" w:rsidRDefault="005B4A38"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74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2AB9F32" w14:textId="77777777" w:rsidR="005B4A38" w:rsidRPr="007339E1" w:rsidRDefault="005B4A38"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 xml:space="preserve">Phân ngành, lĩnh </w:t>
            </w:r>
            <w:proofErr w:type="gramStart"/>
            <w:r w:rsidRPr="007339E1">
              <w:rPr>
                <w:rFonts w:ascii="Arial" w:hAnsi="Arial" w:cs="Arial"/>
                <w:b/>
                <w:sz w:val="20"/>
                <w:szCs w:val="20"/>
              </w:rPr>
              <w:t>vực</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p>
        </w:tc>
      </w:tr>
      <w:tr w:rsidR="005B4A38" w:rsidRPr="007339E1" w14:paraId="66B81DF0" w14:textId="77777777" w:rsidTr="009A1ED7">
        <w:trPr>
          <w:trHeight w:val="288"/>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9A5CD6E" w14:textId="77777777" w:rsidR="005B4A38" w:rsidRPr="007339E1" w:rsidRDefault="005B4A38"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8C6D8C4" w14:textId="77777777" w:rsidR="005B4A38" w:rsidRPr="007339E1" w:rsidRDefault="005B4A38"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F76AEF3" w14:textId="77777777" w:rsidR="005B4A38" w:rsidRPr="007339E1" w:rsidRDefault="005B4A38" w:rsidP="009A1ED7">
            <w:pPr>
              <w:jc w:val="center"/>
              <w:rPr>
                <w:rFonts w:ascii="Arial" w:eastAsia="DejaVu Sans" w:hAnsi="Arial" w:cs="Arial"/>
                <w:b/>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vAlign w:val="center"/>
          </w:tcPr>
          <w:p w14:paraId="5722484A"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phẩm</w:t>
            </w:r>
          </w:p>
        </w:tc>
        <w:tc>
          <w:tcPr>
            <w:tcW w:w="447" w:type="pct"/>
            <w:tcBorders>
              <w:top w:val="single" w:sz="2" w:space="0" w:color="auto"/>
              <w:left w:val="single" w:sz="2" w:space="0" w:color="auto"/>
              <w:bottom w:val="single" w:sz="2" w:space="0" w:color="auto"/>
              <w:right w:val="single" w:sz="2" w:space="0" w:color="auto"/>
            </w:tcBorders>
            <w:shd w:val="clear" w:color="auto" w:fill="FFFFFF"/>
            <w:vAlign w:val="center"/>
          </w:tcPr>
          <w:p w14:paraId="593C1892"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w:t>
            </w:r>
          </w:p>
        </w:tc>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71878323" w14:textId="77777777" w:rsidR="005B4A38" w:rsidRPr="007339E1" w:rsidRDefault="005B4A38"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 xml:space="preserve">Tiến độ hiện </w:t>
            </w:r>
            <w:proofErr w:type="gramStart"/>
            <w:r w:rsidRPr="007339E1">
              <w:rPr>
                <w:rFonts w:ascii="Arial" w:hAnsi="Arial" w:cs="Arial"/>
                <w:sz w:val="20"/>
                <w:szCs w:val="20"/>
              </w:rPr>
              <w:t>tại</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5]</w:t>
            </w:r>
          </w:p>
        </w:tc>
        <w:tc>
          <w:tcPr>
            <w:tcW w:w="828" w:type="pct"/>
            <w:tcBorders>
              <w:top w:val="single" w:sz="2" w:space="0" w:color="auto"/>
              <w:left w:val="single" w:sz="2" w:space="0" w:color="auto"/>
              <w:bottom w:val="single" w:sz="2" w:space="0" w:color="auto"/>
              <w:right w:val="single" w:sz="2" w:space="0" w:color="auto"/>
            </w:tcBorders>
            <w:shd w:val="clear" w:color="auto" w:fill="FFFFFF"/>
            <w:vAlign w:val="center"/>
          </w:tcPr>
          <w:p w14:paraId="76BEB758" w14:textId="77777777" w:rsidR="005B4A38" w:rsidRPr="007339E1" w:rsidRDefault="005B4A38"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 xml:space="preserve">Dự kiến hoạt </w:t>
            </w:r>
            <w:proofErr w:type="gramStart"/>
            <w:r w:rsidRPr="007339E1">
              <w:rPr>
                <w:rFonts w:ascii="Arial" w:hAnsi="Arial" w:cs="Arial"/>
                <w:sz w:val="20"/>
                <w:szCs w:val="20"/>
              </w:rPr>
              <w:t>động</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6]</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D8C9EE3" w14:textId="77777777" w:rsidR="005B4A38" w:rsidRPr="007339E1" w:rsidRDefault="005B4A38" w:rsidP="009A1ED7">
            <w:pPr>
              <w:jc w:val="center"/>
              <w:rPr>
                <w:rFonts w:ascii="Arial" w:eastAsia="DejaVu Sans" w:hAnsi="Arial" w:cs="Arial"/>
                <w:b/>
                <w:color w:val="000000"/>
                <w:sz w:val="20"/>
                <w:szCs w:val="20"/>
                <w:lang w:eastAsia="vi-VN"/>
              </w:rPr>
            </w:pPr>
          </w:p>
        </w:tc>
      </w:tr>
      <w:tr w:rsidR="005B4A38" w:rsidRPr="007339E1" w14:paraId="0EE70B5B" w14:textId="77777777" w:rsidTr="009A1ED7">
        <w:trPr>
          <w:trHeight w:val="288"/>
        </w:trPr>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40617839"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98" w:type="pct"/>
            <w:tcBorders>
              <w:top w:val="single" w:sz="2" w:space="0" w:color="auto"/>
              <w:left w:val="single" w:sz="2" w:space="0" w:color="auto"/>
              <w:bottom w:val="single" w:sz="2" w:space="0" w:color="auto"/>
              <w:right w:val="single" w:sz="2" w:space="0" w:color="auto"/>
            </w:tcBorders>
            <w:shd w:val="clear" w:color="auto" w:fill="FFFFFF"/>
            <w:vAlign w:val="center"/>
          </w:tcPr>
          <w:p w14:paraId="764DFC18"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1" w:type="pct"/>
            <w:tcBorders>
              <w:top w:val="single" w:sz="2" w:space="0" w:color="auto"/>
              <w:left w:val="single" w:sz="2" w:space="0" w:color="auto"/>
              <w:bottom w:val="single" w:sz="2" w:space="0" w:color="auto"/>
              <w:right w:val="single" w:sz="2" w:space="0" w:color="auto"/>
            </w:tcBorders>
            <w:shd w:val="clear" w:color="auto" w:fill="FFFFFF"/>
            <w:vAlign w:val="center"/>
          </w:tcPr>
          <w:p w14:paraId="28CD194F"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6" w:type="pct"/>
            <w:tcBorders>
              <w:top w:val="single" w:sz="2" w:space="0" w:color="auto"/>
              <w:left w:val="single" w:sz="2" w:space="0" w:color="auto"/>
              <w:bottom w:val="single" w:sz="2" w:space="0" w:color="auto"/>
              <w:right w:val="single" w:sz="2" w:space="0" w:color="auto"/>
            </w:tcBorders>
            <w:shd w:val="clear" w:color="auto" w:fill="FFFFFF"/>
            <w:vAlign w:val="center"/>
          </w:tcPr>
          <w:p w14:paraId="5F50B773"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47" w:type="pct"/>
            <w:tcBorders>
              <w:top w:val="single" w:sz="2" w:space="0" w:color="auto"/>
              <w:left w:val="single" w:sz="2" w:space="0" w:color="auto"/>
              <w:bottom w:val="single" w:sz="2" w:space="0" w:color="auto"/>
              <w:right w:val="single" w:sz="2" w:space="0" w:color="auto"/>
            </w:tcBorders>
            <w:shd w:val="clear" w:color="auto" w:fill="FFFFFF"/>
            <w:vAlign w:val="center"/>
          </w:tcPr>
          <w:p w14:paraId="369AA91E" w14:textId="77777777" w:rsidR="005B4A38" w:rsidRPr="007339E1" w:rsidRDefault="005B4A38"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6656C4C7"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shd w:val="clear" w:color="auto" w:fill="FFFFFF"/>
            <w:vAlign w:val="center"/>
          </w:tcPr>
          <w:p w14:paraId="29C8012D"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c>
          <w:tcPr>
            <w:tcW w:w="748" w:type="pct"/>
            <w:tcBorders>
              <w:top w:val="single" w:sz="2" w:space="0" w:color="auto"/>
              <w:left w:val="single" w:sz="2" w:space="0" w:color="auto"/>
              <w:bottom w:val="single" w:sz="2" w:space="0" w:color="auto"/>
              <w:right w:val="single" w:sz="2" w:space="0" w:color="auto"/>
            </w:tcBorders>
            <w:shd w:val="clear" w:color="auto" w:fill="FFFFFF"/>
            <w:vAlign w:val="center"/>
          </w:tcPr>
          <w:p w14:paraId="78E1F0FD" w14:textId="77777777" w:rsidR="005B4A38" w:rsidRPr="007339E1" w:rsidRDefault="005B4A38" w:rsidP="009A1ED7">
            <w:pPr>
              <w:widowControl w:val="0"/>
              <w:jc w:val="center"/>
              <w:rPr>
                <w:rFonts w:ascii="Arial" w:eastAsia="DejaVu Sans" w:hAnsi="Arial" w:cs="Arial"/>
                <w:color w:val="000000"/>
                <w:sz w:val="20"/>
                <w:szCs w:val="20"/>
                <w:lang w:val="vi-VN" w:eastAsia="vi-VN"/>
              </w:rPr>
            </w:pPr>
          </w:p>
        </w:tc>
      </w:tr>
    </w:tbl>
    <w:p w14:paraId="50AB55D5" w14:textId="77777777" w:rsidR="005B4A38" w:rsidRPr="007339E1" w:rsidRDefault="005B4A38" w:rsidP="005B4A38">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IV: NỘI DUNG CẬP NHẬT RIÊNG ĐỐI VỚI BỘ TÀI CHÍNH</w:t>
      </w:r>
    </w:p>
    <w:p w14:paraId="5808B9EC"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Số liệu thống kê liên quan đến ngành công nghiệp hóa chất;</w:t>
      </w:r>
    </w:p>
    <w:p w14:paraId="61D18200" w14:textId="77777777" w:rsidR="005B4A38" w:rsidRPr="007339E1" w:rsidRDefault="005B4A38" w:rsidP="005B4A38">
      <w:pPr>
        <w:spacing w:after="120"/>
        <w:ind w:firstLine="720"/>
        <w:jc w:val="both"/>
        <w:rPr>
          <w:rFonts w:ascii="Arial" w:hAnsi="Arial" w:cs="Arial"/>
          <w:sz w:val="20"/>
          <w:szCs w:val="20"/>
        </w:rPr>
      </w:pPr>
      <w:r w:rsidRPr="007339E1">
        <w:rPr>
          <w:rFonts w:ascii="Arial" w:hAnsi="Arial" w:cs="Arial"/>
          <w:sz w:val="20"/>
          <w:szCs w:val="20"/>
        </w:rPr>
        <w:t>- Khối lượng, giá trị xuất khẩu, nhập khẩu hóa chất và các sản phẩm của ngành công nghiệp hóa chất.</w:t>
      </w:r>
    </w:p>
    <w:p w14:paraId="3D753016" w14:textId="77777777" w:rsidR="005B4A38" w:rsidRPr="007339E1" w:rsidRDefault="005B4A38" w:rsidP="005B4A38">
      <w:pPr>
        <w:spacing w:after="120"/>
        <w:ind w:firstLine="720"/>
        <w:jc w:val="both"/>
        <w:rPr>
          <w:rFonts w:ascii="Arial" w:hAnsi="Arial" w:cs="Arial"/>
          <w:sz w:val="20"/>
          <w:szCs w:val="20"/>
        </w:rPr>
      </w:pPr>
    </w:p>
    <w:p w14:paraId="53C2A005" w14:textId="77777777" w:rsidR="005B4A38" w:rsidRPr="007339E1" w:rsidRDefault="005B4A38" w:rsidP="005B4A38">
      <w:pPr>
        <w:spacing w:after="120"/>
        <w:ind w:firstLine="720"/>
        <w:jc w:val="both"/>
        <w:rPr>
          <w:rFonts w:ascii="Arial" w:hAnsi="Arial" w:cs="Arial"/>
          <w:sz w:val="20"/>
          <w:szCs w:val="20"/>
        </w:rPr>
      </w:pPr>
    </w:p>
    <w:p w14:paraId="6C81CC76" w14:textId="77777777" w:rsidR="005B4A38" w:rsidRPr="007339E1" w:rsidRDefault="005B4A38" w:rsidP="005B4A38">
      <w:pPr>
        <w:spacing w:after="120"/>
        <w:ind w:firstLine="720"/>
        <w:jc w:val="both"/>
        <w:rPr>
          <w:rFonts w:ascii="Arial" w:hAnsi="Arial" w:cs="Arial"/>
          <w:sz w:val="20"/>
          <w:szCs w:val="20"/>
        </w:rPr>
      </w:pPr>
    </w:p>
    <w:p w14:paraId="4A8DB33E"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[1]</w:t>
      </w:r>
      <w:r w:rsidRPr="007339E1">
        <w:rPr>
          <w:rFonts w:ascii="Arial" w:hAnsi="Arial" w:cs="Arial"/>
          <w:sz w:val="20"/>
          <w:szCs w:val="20"/>
        </w:rPr>
        <w:t xml:space="preserve"> Sau lần cập nhật đầu tiên, nội dung này không cần nêu trừ trường hợp có điều chỉnh, bổ sung</w:t>
      </w:r>
    </w:p>
    <w:p w14:paraId="39222C6A"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[2]</w:t>
      </w:r>
      <w:r w:rsidRPr="007339E1">
        <w:rPr>
          <w:rFonts w:ascii="Arial" w:hAnsi="Arial" w:cs="Arial"/>
          <w:sz w:val="20"/>
          <w:szCs w:val="20"/>
        </w:rPr>
        <w:t xml:space="preserve"> Mục 3 và 4 có thể tích hợp luôn theo Bảng tại Mục 2.</w:t>
      </w:r>
    </w:p>
    <w:p w14:paraId="6F0E9EA5"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[3]</w:t>
      </w:r>
      <w:r w:rsidRPr="007339E1">
        <w:rPr>
          <w:rFonts w:ascii="Arial" w:hAnsi="Arial" w:cs="Arial"/>
          <w:sz w:val="20"/>
          <w:szCs w:val="20"/>
        </w:rPr>
        <w:t xml:space="preserve"> Đính kèm Giấy chứng nhận đầu tư hoặc tài liệu tương đương đối với dự án cập nhật lần đ</w:t>
      </w:r>
      <w:r w:rsidRPr="007339E1">
        <w:rPr>
          <w:rFonts w:ascii="Arial" w:hAnsi="Arial" w:cs="Arial"/>
          <w:sz w:val="20"/>
          <w:szCs w:val="20"/>
          <w:lang w:val="en-US"/>
        </w:rPr>
        <w:t>ầ</w:t>
      </w:r>
      <w:r w:rsidRPr="007339E1">
        <w:rPr>
          <w:rFonts w:ascii="Arial" w:hAnsi="Arial" w:cs="Arial"/>
          <w:sz w:val="20"/>
          <w:szCs w:val="20"/>
        </w:rPr>
        <w:t>u</w:t>
      </w:r>
    </w:p>
    <w:p w14:paraId="1EE90C5D"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[4]</w:t>
      </w:r>
      <w:r w:rsidRPr="007339E1">
        <w:rPr>
          <w:rFonts w:ascii="Arial" w:hAnsi="Arial" w:cs="Arial"/>
          <w:sz w:val="20"/>
          <w:szCs w:val="20"/>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w:t>
      </w:r>
      <w:r w:rsidRPr="007339E1">
        <w:rPr>
          <w:rFonts w:ascii="Arial" w:hAnsi="Arial" w:cs="Arial"/>
          <w:sz w:val="20"/>
          <w:szCs w:val="20"/>
          <w:lang w:val="en-US"/>
        </w:rPr>
        <w:t>chấ</w:t>
      </w:r>
      <w:r w:rsidRPr="007339E1">
        <w:rPr>
          <w:rFonts w:ascii="Arial" w:hAnsi="Arial" w:cs="Arial"/>
          <w:sz w:val="20"/>
          <w:szCs w:val="20"/>
        </w:rPr>
        <w:t>t cơ bản khác; hóa dầu; hydro được sản xuất bằng nguồn năng lượng tái tạo; hydro bằng nguồn khác; hydro; amoniac được sản xuất bằng nguồn năng lượng tái tạo; amoniac bằng nguồn khác; c</w:t>
      </w:r>
      <w:r w:rsidRPr="007339E1">
        <w:rPr>
          <w:rFonts w:ascii="Arial" w:hAnsi="Arial" w:cs="Arial"/>
          <w:sz w:val="20"/>
          <w:szCs w:val="20"/>
          <w:lang w:val="en-US"/>
        </w:rPr>
        <w:t>a</w:t>
      </w:r>
      <w:r w:rsidRPr="007339E1">
        <w:rPr>
          <w:rFonts w:ascii="Arial" w:hAnsi="Arial" w:cs="Arial"/>
          <w:sz w:val="20"/>
          <w:szCs w:val="20"/>
        </w:rPr>
        <w:t>o su kỹ thuật; săm, l</w:t>
      </w:r>
      <w:r w:rsidRPr="007339E1">
        <w:rPr>
          <w:rFonts w:ascii="Arial" w:hAnsi="Arial" w:cs="Arial"/>
          <w:sz w:val="20"/>
          <w:szCs w:val="20"/>
          <w:lang w:val="en-US"/>
        </w:rPr>
        <w:t>ố</w:t>
      </w:r>
      <w:r w:rsidRPr="007339E1">
        <w:rPr>
          <w:rFonts w:ascii="Arial" w:hAnsi="Arial" w:cs="Arial"/>
          <w:sz w:val="20"/>
          <w:szCs w:val="20"/>
        </w:rPr>
        <w:t>p; phân bón hàm lượng cao; phân bón khác; hóa chất bảo vệ thực vật; chất t</w:t>
      </w:r>
      <w:r w:rsidRPr="007339E1">
        <w:rPr>
          <w:rFonts w:ascii="Arial" w:hAnsi="Arial" w:cs="Arial"/>
          <w:sz w:val="20"/>
          <w:szCs w:val="20"/>
          <w:lang w:val="en-US"/>
        </w:rPr>
        <w:t>ẩ</w:t>
      </w:r>
      <w:r w:rsidRPr="007339E1">
        <w:rPr>
          <w:rFonts w:ascii="Arial" w:hAnsi="Arial" w:cs="Arial"/>
          <w:sz w:val="20"/>
          <w:szCs w:val="20"/>
        </w:rPr>
        <w:t>y rửa, hóa mỹ ph</w:t>
      </w:r>
      <w:r w:rsidRPr="007339E1">
        <w:rPr>
          <w:rFonts w:ascii="Arial" w:hAnsi="Arial" w:cs="Arial"/>
          <w:sz w:val="20"/>
          <w:szCs w:val="20"/>
          <w:lang w:val="en-US"/>
        </w:rPr>
        <w:t>ẩ</w:t>
      </w:r>
      <w:r w:rsidRPr="007339E1">
        <w:rPr>
          <w:rFonts w:ascii="Arial" w:hAnsi="Arial" w:cs="Arial"/>
          <w:sz w:val="20"/>
          <w:szCs w:val="20"/>
        </w:rPr>
        <w:t>m; điện hóa; khí công nghiệp; sơn, mực in; kho chứa.</w:t>
      </w:r>
    </w:p>
    <w:p w14:paraId="6D8C1F54"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[5]</w:t>
      </w:r>
      <w:r w:rsidRPr="007339E1">
        <w:rPr>
          <w:rFonts w:ascii="Arial" w:hAnsi="Arial" w:cs="Arial"/>
          <w:sz w:val="20"/>
          <w:szCs w:val="20"/>
        </w:rPr>
        <w:t xml:space="preserve"> Ghi một trong các phương án: Đề xuất đầu t</w:t>
      </w:r>
      <w:r w:rsidRPr="007339E1">
        <w:rPr>
          <w:rFonts w:ascii="Arial" w:hAnsi="Arial" w:cs="Arial"/>
          <w:sz w:val="20"/>
          <w:szCs w:val="20"/>
          <w:lang w:val="en-US"/>
        </w:rPr>
        <w:t>ư</w:t>
      </w:r>
      <w:r w:rsidRPr="007339E1">
        <w:rPr>
          <w:rFonts w:ascii="Arial" w:hAnsi="Arial" w:cs="Arial"/>
          <w:sz w:val="20"/>
          <w:szCs w:val="20"/>
        </w:rPr>
        <w:t>, Đã được cấp Giấy chứng nhận đầu tư (hoặc tài liệu tương đương); Đã được thẩm định Báo cáo nghiên cứu kh</w:t>
      </w:r>
      <w:r w:rsidRPr="007339E1">
        <w:rPr>
          <w:rFonts w:ascii="Arial" w:hAnsi="Arial" w:cs="Arial"/>
          <w:sz w:val="20"/>
          <w:szCs w:val="20"/>
          <w:lang w:val="en-US"/>
        </w:rPr>
        <w:t>ả</w:t>
      </w:r>
      <w:r w:rsidRPr="007339E1">
        <w:rPr>
          <w:rFonts w:ascii="Arial" w:hAnsi="Arial" w:cs="Arial"/>
          <w:sz w:val="20"/>
          <w:szCs w:val="20"/>
        </w:rPr>
        <w:t xml:space="preserve"> thi/Báo cáo kinh tế - kỹ thuật; Đ</w:t>
      </w:r>
      <w:r w:rsidRPr="007339E1">
        <w:rPr>
          <w:rFonts w:ascii="Arial" w:hAnsi="Arial" w:cs="Arial"/>
          <w:sz w:val="20"/>
          <w:szCs w:val="20"/>
          <w:lang w:val="en-US"/>
        </w:rPr>
        <w:t>ã</w:t>
      </w:r>
      <w:r w:rsidRPr="007339E1">
        <w:rPr>
          <w:rFonts w:ascii="Arial" w:hAnsi="Arial" w:cs="Arial"/>
          <w:sz w:val="20"/>
          <w:szCs w:val="20"/>
        </w:rPr>
        <w:t xml:space="preserve"> kh</w:t>
      </w:r>
      <w:r w:rsidRPr="007339E1">
        <w:rPr>
          <w:rFonts w:ascii="Arial" w:hAnsi="Arial" w:cs="Arial"/>
          <w:sz w:val="20"/>
          <w:szCs w:val="20"/>
          <w:lang w:val="en-US"/>
        </w:rPr>
        <w:t>ở</w:t>
      </w:r>
      <w:r w:rsidRPr="007339E1">
        <w:rPr>
          <w:rFonts w:ascii="Arial" w:hAnsi="Arial" w:cs="Arial"/>
          <w:sz w:val="20"/>
          <w:szCs w:val="20"/>
        </w:rPr>
        <w:t>i công; Vận hành th</w:t>
      </w:r>
      <w:r w:rsidRPr="007339E1">
        <w:rPr>
          <w:rFonts w:ascii="Arial" w:hAnsi="Arial" w:cs="Arial"/>
          <w:sz w:val="20"/>
          <w:szCs w:val="20"/>
          <w:lang w:val="en-US"/>
        </w:rPr>
        <w:t>ử</w:t>
      </w:r>
      <w:r w:rsidRPr="007339E1">
        <w:rPr>
          <w:rFonts w:ascii="Arial" w:hAnsi="Arial" w:cs="Arial"/>
          <w:sz w:val="20"/>
          <w:szCs w:val="20"/>
        </w:rPr>
        <w:t xml:space="preserve"> nghiệm; Đã hoạt động chính thức. Kèm theo tháng, năm.</w:t>
      </w:r>
    </w:p>
    <w:p w14:paraId="339AC7A9" w14:textId="77777777" w:rsidR="005B4A38" w:rsidRPr="007339E1" w:rsidRDefault="005B4A38" w:rsidP="005B4A38">
      <w:pPr>
        <w:pStyle w:val="FootnoteText"/>
        <w:spacing w:before="120"/>
        <w:rPr>
          <w:rFonts w:ascii="Arial" w:hAnsi="Arial" w:cs="Arial"/>
          <w:sz w:val="20"/>
          <w:szCs w:val="20"/>
          <w:lang w:val="en-US"/>
        </w:rPr>
      </w:pPr>
      <w:r w:rsidRPr="007339E1">
        <w:rPr>
          <w:rStyle w:val="FootnoteReference"/>
          <w:rFonts w:ascii="Arial" w:hAnsi="Arial" w:cs="Arial"/>
          <w:sz w:val="20"/>
          <w:szCs w:val="20"/>
        </w:rPr>
        <w:t>[6]</w:t>
      </w:r>
      <w:r w:rsidRPr="007339E1">
        <w:rPr>
          <w:rFonts w:ascii="Arial" w:hAnsi="Arial" w:cs="Arial"/>
          <w:sz w:val="20"/>
          <w:szCs w:val="20"/>
        </w:rPr>
        <w:t xml:space="preserve"> Ghi tháng, năm dự kiến hoạt động chính thức.</w:t>
      </w:r>
    </w:p>
    <w:sectPr w:rsidR="005B4A38" w:rsidRPr="007339E1" w:rsidSect="005B4A3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00000000" w:usb1="D200FDFF" w:usb2="0004602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38"/>
    <w:rsid w:val="00362F3D"/>
    <w:rsid w:val="00372374"/>
    <w:rsid w:val="005846BD"/>
    <w:rsid w:val="005B4A38"/>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8FC41"/>
  <w15:chartTrackingRefBased/>
  <w15:docId w15:val="{CB95838E-7AA5-4FE5-9EEF-A2CB253B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A3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B4A3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B4A3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B4A3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B4A38"/>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B4A38"/>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B4A38"/>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B4A38"/>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B4A38"/>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B4A38"/>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A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A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A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A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4A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4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A38"/>
    <w:rPr>
      <w:rFonts w:eastAsiaTheme="majorEastAsia" w:cstheme="majorBidi"/>
      <w:color w:val="272727" w:themeColor="text1" w:themeTint="D8"/>
    </w:rPr>
  </w:style>
  <w:style w:type="paragraph" w:styleId="Title">
    <w:name w:val="Title"/>
    <w:basedOn w:val="Normal"/>
    <w:next w:val="Normal"/>
    <w:link w:val="TitleChar"/>
    <w:uiPriority w:val="10"/>
    <w:qFormat/>
    <w:rsid w:val="005B4A3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B4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A3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B4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A3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B4A38"/>
    <w:rPr>
      <w:i/>
      <w:iCs/>
      <w:color w:val="404040" w:themeColor="text1" w:themeTint="BF"/>
    </w:rPr>
  </w:style>
  <w:style w:type="paragraph" w:styleId="ListParagraph">
    <w:name w:val="List Paragraph"/>
    <w:basedOn w:val="Normal"/>
    <w:uiPriority w:val="34"/>
    <w:qFormat/>
    <w:rsid w:val="005B4A38"/>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B4A38"/>
    <w:rPr>
      <w:i/>
      <w:iCs/>
      <w:color w:val="2F5496" w:themeColor="accent1" w:themeShade="BF"/>
    </w:rPr>
  </w:style>
  <w:style w:type="paragraph" w:styleId="IntenseQuote">
    <w:name w:val="Intense Quote"/>
    <w:basedOn w:val="Normal"/>
    <w:next w:val="Normal"/>
    <w:link w:val="IntenseQuoteChar"/>
    <w:uiPriority w:val="30"/>
    <w:qFormat/>
    <w:rsid w:val="005B4A3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B4A38"/>
    <w:rPr>
      <w:i/>
      <w:iCs/>
      <w:color w:val="2F5496" w:themeColor="accent1" w:themeShade="BF"/>
    </w:rPr>
  </w:style>
  <w:style w:type="character" w:styleId="IntenseReference">
    <w:name w:val="Intense Reference"/>
    <w:basedOn w:val="DefaultParagraphFont"/>
    <w:uiPriority w:val="32"/>
    <w:qFormat/>
    <w:rsid w:val="005B4A38"/>
    <w:rPr>
      <w:b/>
      <w:bCs/>
      <w:smallCaps/>
      <w:color w:val="2F5496" w:themeColor="accent1" w:themeShade="BF"/>
      <w:spacing w:val="5"/>
    </w:rPr>
  </w:style>
  <w:style w:type="paragraph" w:customStyle="1" w:styleId="Char">
    <w:name w:val=" Char"/>
    <w:basedOn w:val="Normal"/>
    <w:autoRedefine/>
    <w:rsid w:val="005B4A38"/>
    <w:pPr>
      <w:spacing w:after="160" w:line="240" w:lineRule="exact"/>
    </w:pPr>
    <w:rPr>
      <w:rFonts w:ascii="Verdana" w:hAnsi="Verdana" w:cs="Verdana"/>
      <w:sz w:val="20"/>
      <w:szCs w:val="20"/>
    </w:rPr>
  </w:style>
  <w:style w:type="character" w:customStyle="1" w:styleId="FootnoteTextChar">
    <w:name w:val="Footnote Text Char"/>
    <w:link w:val="FootnoteText"/>
    <w:semiHidden/>
    <w:locked/>
    <w:rsid w:val="005B4A38"/>
    <w:rPr>
      <w:color w:val="000000"/>
      <w:lang w:val="vi-VN" w:eastAsia="vi-VN"/>
    </w:rPr>
  </w:style>
  <w:style w:type="paragraph" w:styleId="FootnoteText">
    <w:name w:val="footnote text"/>
    <w:basedOn w:val="Normal"/>
    <w:link w:val="FootnoteTextChar"/>
    <w:semiHidden/>
    <w:rsid w:val="005B4A38"/>
    <w:pPr>
      <w:widowControl w:val="0"/>
    </w:pPr>
    <w:rPr>
      <w:rFonts w:asciiTheme="minorHAnsi" w:eastAsiaTheme="minorHAnsi" w:hAnsiTheme="minorHAnsi" w:cstheme="minorBidi"/>
      <w:color w:val="000000"/>
      <w:kern w:val="2"/>
      <w:lang w:val="vi-VN" w:eastAsia="vi-VN"/>
      <w14:ligatures w14:val="standardContextual"/>
    </w:rPr>
  </w:style>
  <w:style w:type="character" w:customStyle="1" w:styleId="FootnoteTextChar1">
    <w:name w:val="Footnote Text Char1"/>
    <w:basedOn w:val="DefaultParagraphFont"/>
    <w:uiPriority w:val="99"/>
    <w:semiHidden/>
    <w:rsid w:val="005B4A38"/>
    <w:rPr>
      <w:rFonts w:ascii="Times New Roman" w:eastAsia="Times New Roman" w:hAnsi="Times New Roman" w:cs="Times New Roman"/>
      <w:kern w:val="0"/>
      <w:sz w:val="20"/>
      <w:szCs w:val="20"/>
      <w14:ligatures w14:val="none"/>
    </w:rPr>
  </w:style>
  <w:style w:type="character" w:styleId="FootnoteReference">
    <w:name w:val="footnote reference"/>
    <w:semiHidden/>
    <w:rsid w:val="005B4A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2026-01-21T06:46:00Z</dcterms:created>
  <dcterms:modified xsi:type="dcterms:W3CDTF">2026-01-21T06:47:00Z</dcterms:modified>
</cp:coreProperties>
</file>